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6BC1" w14:textId="28826DED" w:rsidR="00EE5912" w:rsidRPr="00E960BB" w:rsidRDefault="00CD6897" w:rsidP="00EE591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5912" w:rsidRPr="00E960BB">
        <w:rPr>
          <w:rFonts w:ascii="Corbel" w:hAnsi="Corbel"/>
          <w:bCs/>
          <w:i/>
        </w:rPr>
        <w:t xml:space="preserve">Załącznik nr 1.5 do Zarządzenia Rektora UR  nr </w:t>
      </w:r>
      <w:r w:rsidR="005962AF">
        <w:rPr>
          <w:rFonts w:ascii="Corbel" w:hAnsi="Corbel"/>
          <w:bCs/>
          <w:i/>
        </w:rPr>
        <w:t>61</w:t>
      </w:r>
      <w:r w:rsidR="00EE5912" w:rsidRPr="00E960BB">
        <w:rPr>
          <w:rFonts w:ascii="Corbel" w:hAnsi="Corbel"/>
          <w:bCs/>
          <w:i/>
        </w:rPr>
        <w:t>/20</w:t>
      </w:r>
      <w:r w:rsidR="00EE5912">
        <w:rPr>
          <w:rFonts w:ascii="Corbel" w:hAnsi="Corbel"/>
          <w:bCs/>
          <w:i/>
        </w:rPr>
        <w:t>2</w:t>
      </w:r>
      <w:r w:rsidR="005962AF">
        <w:rPr>
          <w:rFonts w:ascii="Corbel" w:hAnsi="Corbel"/>
          <w:bCs/>
          <w:i/>
        </w:rPr>
        <w:t>5</w:t>
      </w:r>
    </w:p>
    <w:p w14:paraId="51B0C8BB" w14:textId="1BD55AD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611998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C3BC9F3" w14:textId="1CF1A7B7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60583">
        <w:rPr>
          <w:rFonts w:ascii="Corbel" w:hAnsi="Corbel"/>
          <w:i/>
          <w:smallCaps/>
          <w:sz w:val="24"/>
          <w:szCs w:val="24"/>
        </w:rPr>
        <w:t>202</w:t>
      </w:r>
      <w:r w:rsidR="005962AF">
        <w:rPr>
          <w:rFonts w:ascii="Corbel" w:hAnsi="Corbel"/>
          <w:i/>
          <w:smallCaps/>
          <w:sz w:val="24"/>
          <w:szCs w:val="24"/>
        </w:rPr>
        <w:t>5</w:t>
      </w:r>
      <w:r w:rsidR="00A60583">
        <w:rPr>
          <w:rFonts w:ascii="Corbel" w:hAnsi="Corbel"/>
          <w:i/>
          <w:smallCaps/>
          <w:sz w:val="24"/>
          <w:szCs w:val="24"/>
        </w:rPr>
        <w:t>-202</w:t>
      </w:r>
      <w:r w:rsidR="005962AF">
        <w:rPr>
          <w:rFonts w:ascii="Corbel" w:hAnsi="Corbel"/>
          <w:i/>
          <w:smallCaps/>
          <w:sz w:val="24"/>
          <w:szCs w:val="24"/>
        </w:rPr>
        <w:t>8</w:t>
      </w:r>
    </w:p>
    <w:p w14:paraId="0E69ABCB" w14:textId="77777777" w:rsidR="00A60583" w:rsidRPr="009F64A7" w:rsidRDefault="00A60583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</w:p>
    <w:p w14:paraId="4CBF5D6C" w14:textId="15213708" w:rsidR="0085747A" w:rsidRDefault="00445970" w:rsidP="00C11CA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E66FC">
        <w:rPr>
          <w:rFonts w:ascii="Corbel" w:hAnsi="Corbel"/>
          <w:sz w:val="20"/>
          <w:szCs w:val="20"/>
        </w:rPr>
        <w:tab/>
      </w:r>
      <w:r w:rsidR="009F64A7">
        <w:rPr>
          <w:rFonts w:ascii="Corbel" w:hAnsi="Corbel"/>
          <w:sz w:val="20"/>
          <w:szCs w:val="20"/>
        </w:rPr>
        <w:tab/>
        <w:t>Rok akademicki:</w:t>
      </w:r>
      <w:r w:rsidR="00EE66FC">
        <w:rPr>
          <w:rFonts w:ascii="Corbel" w:hAnsi="Corbel"/>
          <w:sz w:val="20"/>
          <w:szCs w:val="20"/>
        </w:rPr>
        <w:t xml:space="preserve"> </w:t>
      </w:r>
      <w:r w:rsidR="00002DA8">
        <w:rPr>
          <w:rFonts w:ascii="Corbel" w:hAnsi="Corbel"/>
          <w:sz w:val="20"/>
          <w:szCs w:val="20"/>
        </w:rPr>
        <w:t>202</w:t>
      </w:r>
      <w:r w:rsidR="005962AF">
        <w:rPr>
          <w:rFonts w:ascii="Corbel" w:hAnsi="Corbel"/>
          <w:sz w:val="20"/>
          <w:szCs w:val="20"/>
        </w:rPr>
        <w:t>7</w:t>
      </w:r>
      <w:r w:rsidR="00002DA8">
        <w:rPr>
          <w:rFonts w:ascii="Corbel" w:hAnsi="Corbel"/>
          <w:sz w:val="20"/>
          <w:szCs w:val="20"/>
        </w:rPr>
        <w:t>/202</w:t>
      </w:r>
      <w:r w:rsidR="005962AF">
        <w:rPr>
          <w:rFonts w:ascii="Corbel" w:hAnsi="Corbel"/>
          <w:sz w:val="20"/>
          <w:szCs w:val="20"/>
        </w:rPr>
        <w:t>8</w:t>
      </w:r>
    </w:p>
    <w:p w14:paraId="646FD2AC" w14:textId="77777777" w:rsidR="00002DA8" w:rsidRPr="009C54AE" w:rsidRDefault="00002DA8" w:rsidP="00002DA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30F1F38A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2DA8" w:rsidRPr="009C54AE" w14:paraId="56437BD8" w14:textId="77777777" w:rsidTr="00B819C8">
        <w:tc>
          <w:tcPr>
            <w:tcW w:w="2694" w:type="dxa"/>
            <w:vAlign w:val="center"/>
          </w:tcPr>
          <w:p w14:paraId="4C86AF98" w14:textId="77777777" w:rsidR="00002DA8" w:rsidRPr="009C54AE" w:rsidRDefault="00002D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0B3029" w14:textId="77777777" w:rsidR="00002DA8" w:rsidRPr="00351368" w:rsidRDefault="00002DA8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Analiza rynku i konkurencji</w:t>
            </w:r>
          </w:p>
        </w:tc>
      </w:tr>
      <w:tr w:rsidR="00002DA8" w:rsidRPr="009C54AE" w14:paraId="0A2018C2" w14:textId="77777777" w:rsidTr="00B819C8">
        <w:tc>
          <w:tcPr>
            <w:tcW w:w="2694" w:type="dxa"/>
            <w:vAlign w:val="center"/>
          </w:tcPr>
          <w:p w14:paraId="75F2FD55" w14:textId="77777777" w:rsidR="00002DA8" w:rsidRPr="009C54AE" w:rsidRDefault="00002D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EDAD5A" w14:textId="3204CF31" w:rsidR="00002DA8" w:rsidRPr="00351368" w:rsidRDefault="00002DA8" w:rsidP="009D31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E60060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351368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5962AF" w:rsidRPr="009C54AE" w14:paraId="5D3CF3A2" w14:textId="77777777" w:rsidTr="00F10B32">
        <w:tc>
          <w:tcPr>
            <w:tcW w:w="2694" w:type="dxa"/>
            <w:vAlign w:val="center"/>
          </w:tcPr>
          <w:p w14:paraId="0C6293C3" w14:textId="77777777" w:rsidR="005962AF" w:rsidRPr="009C54AE" w:rsidRDefault="005962AF" w:rsidP="005962A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CCB45AE" w14:textId="6DBC0CDF" w:rsidR="005962AF" w:rsidRPr="009C54AE" w:rsidRDefault="005962AF" w:rsidP="005962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962AF" w:rsidRPr="009C54AE" w14:paraId="051FCDAC" w14:textId="77777777" w:rsidTr="00F10B32">
        <w:tc>
          <w:tcPr>
            <w:tcW w:w="2694" w:type="dxa"/>
            <w:vAlign w:val="center"/>
          </w:tcPr>
          <w:p w14:paraId="065B7C60" w14:textId="77777777" w:rsidR="005962AF" w:rsidRPr="009C54AE" w:rsidRDefault="005962AF" w:rsidP="005962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EBF1F46" w14:textId="4DCE97E6" w:rsidR="005962AF" w:rsidRPr="009C54AE" w:rsidRDefault="005962AF" w:rsidP="005962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7F57BF0" w14:textId="77777777" w:rsidTr="00B819C8">
        <w:tc>
          <w:tcPr>
            <w:tcW w:w="2694" w:type="dxa"/>
            <w:vAlign w:val="center"/>
          </w:tcPr>
          <w:p w14:paraId="302202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B73EEB" w14:textId="77777777" w:rsidR="0085747A" w:rsidRPr="009C54AE" w:rsidRDefault="00002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51B55DA" w14:textId="77777777" w:rsidTr="00B819C8">
        <w:tc>
          <w:tcPr>
            <w:tcW w:w="2694" w:type="dxa"/>
            <w:vAlign w:val="center"/>
          </w:tcPr>
          <w:p w14:paraId="2FA073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769412" w14:textId="77777777" w:rsidR="0085747A" w:rsidRPr="009C54AE" w:rsidRDefault="009F64A7" w:rsidP="00002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5337744C" w14:textId="77777777" w:rsidTr="00B819C8">
        <w:tc>
          <w:tcPr>
            <w:tcW w:w="2694" w:type="dxa"/>
            <w:vAlign w:val="center"/>
          </w:tcPr>
          <w:p w14:paraId="54B941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11780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41C7CFF" w14:textId="77777777" w:rsidTr="00B819C8">
        <w:tc>
          <w:tcPr>
            <w:tcW w:w="2694" w:type="dxa"/>
            <w:vAlign w:val="center"/>
          </w:tcPr>
          <w:p w14:paraId="11755E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C3AEF9" w14:textId="6E9D3D77" w:rsidR="0085747A" w:rsidRPr="000A640E" w:rsidRDefault="000A640E" w:rsidP="00002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640E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43C67ABF" w14:textId="77777777" w:rsidTr="00B819C8">
        <w:tc>
          <w:tcPr>
            <w:tcW w:w="2694" w:type="dxa"/>
            <w:vAlign w:val="center"/>
          </w:tcPr>
          <w:p w14:paraId="23F40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40B0AB" w14:textId="77777777" w:rsidR="0085747A" w:rsidRPr="009C54AE" w:rsidRDefault="00002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6C5DAAD2" w14:textId="77777777" w:rsidTr="00B819C8">
        <w:tc>
          <w:tcPr>
            <w:tcW w:w="2694" w:type="dxa"/>
            <w:vAlign w:val="center"/>
          </w:tcPr>
          <w:p w14:paraId="305FB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FF048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74443BD" w14:textId="77777777" w:rsidTr="00B819C8">
        <w:tc>
          <w:tcPr>
            <w:tcW w:w="2694" w:type="dxa"/>
            <w:vAlign w:val="center"/>
          </w:tcPr>
          <w:p w14:paraId="606F3D3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8B40DE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D31CF" w:rsidRPr="009C54AE" w14:paraId="47EFE3A7" w14:textId="77777777" w:rsidTr="00B819C8">
        <w:tc>
          <w:tcPr>
            <w:tcW w:w="2694" w:type="dxa"/>
            <w:vAlign w:val="center"/>
          </w:tcPr>
          <w:p w14:paraId="20E78141" w14:textId="77777777" w:rsidR="009D31CF" w:rsidRPr="009C54AE" w:rsidRDefault="009D31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65B0D" w14:textId="77777777" w:rsidR="009D31CF" w:rsidRPr="009C54AE" w:rsidRDefault="009F64A7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9D31CF" w:rsidRPr="009C54AE" w14:paraId="2B8D4534" w14:textId="77777777" w:rsidTr="00B819C8">
        <w:tc>
          <w:tcPr>
            <w:tcW w:w="2694" w:type="dxa"/>
            <w:vAlign w:val="center"/>
          </w:tcPr>
          <w:p w14:paraId="58FD6717" w14:textId="77777777" w:rsidR="009D31CF" w:rsidRPr="009C54AE" w:rsidRDefault="009D31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68CD01" w14:textId="77777777" w:rsidR="009D31CF" w:rsidRPr="009C54AE" w:rsidRDefault="009F64A7" w:rsidP="00EB14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D31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65A4AB5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F64A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9BCC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9F64A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431054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788BF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B8D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6E06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02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95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6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9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B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0C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C1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86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EE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31CF" w:rsidRPr="009C54AE" w14:paraId="4CF62715" w14:textId="77777777" w:rsidTr="003F49E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4229" w14:textId="77777777" w:rsidR="009D31CF" w:rsidRPr="009C54AE" w:rsidRDefault="009D31CF" w:rsidP="003F4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E8C7" w14:textId="39F72EE1" w:rsidR="009D31CF" w:rsidRPr="009C54AE" w:rsidRDefault="000A640E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D185" w14:textId="1FDADCDE" w:rsidR="009D31CF" w:rsidRPr="009C54AE" w:rsidRDefault="001A7246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9C5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C15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297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FFB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1B4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B836" w14:textId="77777777" w:rsidR="009D31CF" w:rsidRPr="009C54AE" w:rsidRDefault="009D31CF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9FCD" w14:textId="0D4F7DD4" w:rsidR="009D31CF" w:rsidRPr="009C54AE" w:rsidRDefault="001A7246" w:rsidP="00EB14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462B0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ED9E5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E00736" w14:textId="77777777" w:rsidR="009F64A7" w:rsidRPr="00CA2C2D" w:rsidRDefault="009F64A7" w:rsidP="009F64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5B815E69" w14:textId="77777777" w:rsidR="009F64A7" w:rsidRPr="00CA2C2D" w:rsidRDefault="009F64A7" w:rsidP="009F64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0FBA0A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60C795" w14:textId="77777777" w:rsidR="004D0BD2" w:rsidRDefault="009F64A7" w:rsidP="004D0BD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4D0BD2">
        <w:rPr>
          <w:rFonts w:ascii="Corbel" w:hAnsi="Corbel"/>
          <w:smallCaps w:val="0"/>
          <w:szCs w:val="24"/>
        </w:rPr>
        <w:tab/>
      </w:r>
      <w:r w:rsidR="004D0BD2" w:rsidRPr="009C54AE">
        <w:rPr>
          <w:rFonts w:ascii="Corbel" w:hAnsi="Corbel"/>
          <w:smallCaps w:val="0"/>
          <w:szCs w:val="24"/>
        </w:rPr>
        <w:t>Forma zaliczenia przedmiotu (z toku)</w:t>
      </w:r>
      <w:r>
        <w:rPr>
          <w:rFonts w:ascii="Corbel" w:hAnsi="Corbel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40F918" w14:textId="2D311AB0" w:rsidR="00C14C1E" w:rsidRDefault="00C14C1E" w:rsidP="00C14C1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   egzamin </w:t>
      </w:r>
      <w:r>
        <w:rPr>
          <w:rFonts w:ascii="Corbel" w:hAnsi="Corbel"/>
          <w:b w:val="0"/>
          <w:szCs w:val="24"/>
        </w:rPr>
        <w:br/>
        <w:t>Ćwiczenia   zaliczenie z oceną</w:t>
      </w:r>
    </w:p>
    <w:p w14:paraId="4D4CA240" w14:textId="77777777" w:rsidR="004D0BD2" w:rsidRDefault="004D0BD2" w:rsidP="004D0BD2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0FF94BD7" w14:textId="77777777" w:rsidR="003F49ED" w:rsidRPr="009C54AE" w:rsidRDefault="003F49ED" w:rsidP="004D0BD2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9DF41BB" w14:textId="77777777" w:rsidR="004D0BD2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F64A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4E99FD7" w14:textId="77777777" w:rsidR="009F64A7" w:rsidRPr="009C54AE" w:rsidRDefault="009F64A7" w:rsidP="004D0BD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D0BD2" w:rsidRPr="009C54AE" w14:paraId="6EEBFA5C" w14:textId="77777777" w:rsidTr="00EB147A">
        <w:tc>
          <w:tcPr>
            <w:tcW w:w="9670" w:type="dxa"/>
          </w:tcPr>
          <w:p w14:paraId="01A5CD15" w14:textId="77777777" w:rsidR="004D0BD2" w:rsidRPr="00AA30D7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9F64A7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50B9472A" w14:textId="77777777" w:rsidR="004D0BD2" w:rsidRPr="008C74A0" w:rsidRDefault="004D0BD2" w:rsidP="003F49ED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C74A0">
              <w:rPr>
                <w:rFonts w:ascii="Corbel" w:hAnsi="Corbel"/>
                <w:sz w:val="24"/>
                <w:szCs w:val="24"/>
              </w:rPr>
              <w:t>Matematyka – znajomość podstawowych zależności funkcyjnych.</w:t>
            </w:r>
          </w:p>
        </w:tc>
      </w:tr>
    </w:tbl>
    <w:p w14:paraId="6DF09A7F" w14:textId="77777777" w:rsidR="003F49ED" w:rsidRDefault="003F49ED" w:rsidP="004D0BD2">
      <w:pPr>
        <w:pStyle w:val="Punktygwne"/>
        <w:spacing w:before="0" w:after="0"/>
        <w:rPr>
          <w:rFonts w:ascii="Corbel" w:hAnsi="Corbel"/>
          <w:szCs w:val="24"/>
        </w:rPr>
      </w:pPr>
    </w:p>
    <w:p w14:paraId="4263FCBD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cele, efekty </w:t>
      </w:r>
      <w:r w:rsidR="009F64A7">
        <w:rPr>
          <w:rFonts w:ascii="Corbel" w:hAnsi="Corbel"/>
          <w:szCs w:val="24"/>
        </w:rPr>
        <w:t>uczenia się</w:t>
      </w:r>
      <w:r w:rsidRPr="009C54AE">
        <w:rPr>
          <w:rFonts w:ascii="Corbel" w:hAnsi="Corbel"/>
          <w:szCs w:val="24"/>
        </w:rPr>
        <w:t>, treści Programowe i stosowane metody Dydaktyczne</w:t>
      </w:r>
    </w:p>
    <w:p w14:paraId="10E3A938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zCs w:val="24"/>
        </w:rPr>
      </w:pPr>
    </w:p>
    <w:p w14:paraId="08DF728F" w14:textId="77777777" w:rsidR="004D0BD2" w:rsidRDefault="009F64A7" w:rsidP="004D0BD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3.1. Cele przedmiotu</w:t>
      </w:r>
    </w:p>
    <w:p w14:paraId="7F3A87AD" w14:textId="77777777" w:rsidR="004D0BD2" w:rsidRPr="009C54AE" w:rsidRDefault="004D0BD2" w:rsidP="004D0BD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D0BD2" w:rsidRPr="009C54AE" w14:paraId="712E7297" w14:textId="77777777" w:rsidTr="00EB147A">
        <w:tc>
          <w:tcPr>
            <w:tcW w:w="851" w:type="dxa"/>
            <w:vAlign w:val="center"/>
          </w:tcPr>
          <w:p w14:paraId="0373ECBD" w14:textId="77777777" w:rsidR="004D0BD2" w:rsidRPr="00980881" w:rsidRDefault="004D0BD2" w:rsidP="00EB14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088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14DCFED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Przekazanie studentom wiedzy na temat sposobów analizy rynku i konkurencji.</w:t>
            </w:r>
          </w:p>
        </w:tc>
      </w:tr>
      <w:tr w:rsidR="004D0BD2" w:rsidRPr="009C54AE" w14:paraId="6B698E09" w14:textId="77777777" w:rsidTr="00EB147A">
        <w:tc>
          <w:tcPr>
            <w:tcW w:w="851" w:type="dxa"/>
            <w:vAlign w:val="center"/>
          </w:tcPr>
          <w:p w14:paraId="1DEEED3D" w14:textId="77777777" w:rsidR="004D0BD2" w:rsidRPr="00980881" w:rsidRDefault="004D0BD2" w:rsidP="00EB14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088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1003AA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Zapoznanie studentów procesem analizy rynku i konkurencji.</w:t>
            </w:r>
          </w:p>
        </w:tc>
      </w:tr>
      <w:tr w:rsidR="004D0BD2" w:rsidRPr="009C54AE" w14:paraId="6AA1E85E" w14:textId="77777777" w:rsidTr="00EB147A">
        <w:tc>
          <w:tcPr>
            <w:tcW w:w="851" w:type="dxa"/>
            <w:vAlign w:val="center"/>
          </w:tcPr>
          <w:p w14:paraId="4B7AE415" w14:textId="77777777" w:rsidR="004D0BD2" w:rsidRPr="002B11BE" w:rsidRDefault="004D0BD2" w:rsidP="00EB14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8CDA5D" w14:textId="77777777" w:rsidR="004D0BD2" w:rsidRPr="009F60FB" w:rsidRDefault="004D0BD2" w:rsidP="00EB14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Nabycie przez studentów umiejętności analizy rynku i konkurencji.</w:t>
            </w:r>
          </w:p>
        </w:tc>
      </w:tr>
    </w:tbl>
    <w:p w14:paraId="605C3C08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77EF99" w14:textId="3657C9BC" w:rsidR="004D0BD2" w:rsidRPr="009C54AE" w:rsidRDefault="004D0BD2" w:rsidP="004D0B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9F64A7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Efekty </w:t>
      </w:r>
      <w:r w:rsidR="00A80BA2">
        <w:rPr>
          <w:rFonts w:ascii="Corbel" w:hAnsi="Corbel"/>
          <w:b/>
          <w:sz w:val="24"/>
          <w:szCs w:val="24"/>
        </w:rPr>
        <w:t>uczenia się</w:t>
      </w:r>
      <w:r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D2FA19E" w14:textId="77777777" w:rsidR="004D0BD2" w:rsidRPr="009C54AE" w:rsidRDefault="004D0BD2" w:rsidP="004D0BD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D0BD2" w:rsidRPr="009C54AE" w14:paraId="2B26782B" w14:textId="77777777" w:rsidTr="00EB147A">
        <w:tc>
          <w:tcPr>
            <w:tcW w:w="1701" w:type="dxa"/>
            <w:vAlign w:val="center"/>
          </w:tcPr>
          <w:p w14:paraId="7757E67D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 (efekt 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323D2E" w14:textId="77777777" w:rsidR="004D0BD2" w:rsidRPr="009C54AE" w:rsidRDefault="004D0BD2" w:rsidP="009F64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</w:t>
            </w:r>
            <w:r w:rsidR="009F64A7">
              <w:rPr>
                <w:rFonts w:ascii="Corbel" w:hAnsi="Corbel"/>
                <w:b w:val="0"/>
                <w:smallCaps w:val="0"/>
                <w:szCs w:val="24"/>
              </w:rPr>
              <w:t>przedmiotu</w:t>
            </w:r>
          </w:p>
        </w:tc>
        <w:tc>
          <w:tcPr>
            <w:tcW w:w="1873" w:type="dxa"/>
            <w:vAlign w:val="center"/>
          </w:tcPr>
          <w:p w14:paraId="5C61B340" w14:textId="77777777" w:rsidR="004D0BD2" w:rsidRPr="009C54AE" w:rsidRDefault="0048087A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0BD2" w:rsidRPr="009C54AE" w14:paraId="06957FF8" w14:textId="77777777" w:rsidTr="00EB147A">
        <w:tc>
          <w:tcPr>
            <w:tcW w:w="1701" w:type="dxa"/>
          </w:tcPr>
          <w:p w14:paraId="7DDCD2E6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B93B41F" w14:textId="77777777" w:rsidR="004D0BD2" w:rsidRPr="009F60FB" w:rsidRDefault="004D0BD2" w:rsidP="009F64A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Definiuje podstawowe zagadnienia z zakresu analizy rynku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C71D8C4" w14:textId="77777777" w:rsidR="004D0BD2" w:rsidRPr="009F60FB" w:rsidRDefault="004D0BD2" w:rsidP="009F64A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4D0BD2" w:rsidRPr="009C54AE" w14:paraId="44E99D3A" w14:textId="77777777" w:rsidTr="00EB147A">
        <w:tc>
          <w:tcPr>
            <w:tcW w:w="1701" w:type="dxa"/>
          </w:tcPr>
          <w:p w14:paraId="305AF961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1DBF21" w14:textId="77777777" w:rsidR="004D0BD2" w:rsidRPr="009F60FB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 w:rsidR="00550AF8">
              <w:rPr>
                <w:rFonts w:ascii="Corbel" w:hAnsi="Corbel"/>
                <w:sz w:val="24"/>
                <w:szCs w:val="24"/>
              </w:rPr>
              <w:t xml:space="preserve"> oraz ich przyczyny, a także poszukiwa</w:t>
            </w:r>
            <w:r w:rsidR="009F64A7">
              <w:rPr>
                <w:rFonts w:ascii="Corbel" w:hAnsi="Corbel"/>
                <w:sz w:val="24"/>
                <w:szCs w:val="24"/>
              </w:rPr>
              <w:t>ć</w:t>
            </w:r>
            <w:r w:rsidR="00550AF8">
              <w:rPr>
                <w:rFonts w:ascii="Corbel" w:hAnsi="Corbel"/>
                <w:sz w:val="24"/>
                <w:szCs w:val="24"/>
              </w:rPr>
              <w:t xml:space="preserve"> optymalnych rozwiązań</w:t>
            </w:r>
            <w:r w:rsidR="005F4C10">
              <w:rPr>
                <w:rFonts w:ascii="Corbel" w:hAnsi="Corbel"/>
                <w:sz w:val="24"/>
                <w:szCs w:val="24"/>
              </w:rPr>
              <w:t xml:space="preserve"> analizowanych zjawisk rynkowych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93A1400" w14:textId="77777777" w:rsidR="004D0BD2" w:rsidRPr="009F60FB" w:rsidRDefault="004D0BD2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K_U03</w:t>
            </w:r>
          </w:p>
          <w:p w14:paraId="741E3AFC" w14:textId="77777777" w:rsidR="00550AF8" w:rsidRDefault="00550AF8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46C9C078" w14:textId="77777777" w:rsidR="004D0BD2" w:rsidRPr="009F60FB" w:rsidRDefault="00550AF8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D0BD2" w:rsidRPr="009C54AE" w14:paraId="5CDE75B1" w14:textId="77777777" w:rsidTr="00EB147A">
        <w:tc>
          <w:tcPr>
            <w:tcW w:w="1701" w:type="dxa"/>
          </w:tcPr>
          <w:p w14:paraId="5141878C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9F9D8A7" w14:textId="77777777" w:rsidR="004D0BD2" w:rsidRPr="009F60FB" w:rsidRDefault="00550AF8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0F973DB" w14:textId="77777777" w:rsidR="00A164F5" w:rsidRPr="009F60FB" w:rsidRDefault="00A164F5" w:rsidP="009F64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D0BD2" w:rsidRPr="009C54AE" w14:paraId="255BC236" w14:textId="77777777" w:rsidTr="00EB147A">
        <w:tc>
          <w:tcPr>
            <w:tcW w:w="1701" w:type="dxa"/>
          </w:tcPr>
          <w:p w14:paraId="5D55FF09" w14:textId="77777777" w:rsidR="004D0BD2" w:rsidRPr="009C54AE" w:rsidRDefault="004D0BD2" w:rsidP="009F64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725E026" w14:textId="77777777" w:rsidR="004D0BD2" w:rsidRPr="009F60FB" w:rsidRDefault="00A164F5" w:rsidP="009F64A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 w:rsidR="009F64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14F084" w14:textId="77777777" w:rsidR="004D0BD2" w:rsidRPr="009F60FB" w:rsidRDefault="0048087A" w:rsidP="009F64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4C364551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E1B00" w14:textId="77777777" w:rsidR="004D0BD2" w:rsidRDefault="004D0BD2" w:rsidP="004D0B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9F64A7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Treści programowe</w:t>
      </w:r>
    </w:p>
    <w:p w14:paraId="0D2EC265" w14:textId="77777777" w:rsidR="009F64A7" w:rsidRPr="009C54AE" w:rsidRDefault="009F64A7" w:rsidP="004D0B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E445AD" w14:textId="77777777" w:rsidR="004D0BD2" w:rsidRPr="009C54AE" w:rsidRDefault="004D0BD2" w:rsidP="004D0BD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151E566" w14:textId="77777777" w:rsidR="004D0BD2" w:rsidRPr="009C54AE" w:rsidRDefault="004D0BD2" w:rsidP="004D0BD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0BD2" w:rsidRPr="009C54AE" w14:paraId="2BF9880E" w14:textId="77777777" w:rsidTr="00EB147A">
        <w:tc>
          <w:tcPr>
            <w:tcW w:w="9639" w:type="dxa"/>
          </w:tcPr>
          <w:p w14:paraId="2DDA54F2" w14:textId="77777777" w:rsidR="004D0BD2" w:rsidRPr="009C54AE" w:rsidRDefault="004D0BD2" w:rsidP="009F64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0BD2" w:rsidRPr="009C54AE" w14:paraId="5CE729E9" w14:textId="77777777" w:rsidTr="00EB147A">
        <w:tc>
          <w:tcPr>
            <w:tcW w:w="9639" w:type="dxa"/>
          </w:tcPr>
          <w:p w14:paraId="1EE54725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Systemowe ujęcie rynku</w:t>
            </w:r>
          </w:p>
        </w:tc>
      </w:tr>
      <w:tr w:rsidR="004D0BD2" w:rsidRPr="009C54AE" w14:paraId="465574B3" w14:textId="77777777" w:rsidTr="00EB147A">
        <w:tc>
          <w:tcPr>
            <w:tcW w:w="9639" w:type="dxa"/>
          </w:tcPr>
          <w:p w14:paraId="2B3FB6D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Informacyjne podstawy analizy rynku</w:t>
            </w:r>
          </w:p>
        </w:tc>
      </w:tr>
      <w:tr w:rsidR="004D0BD2" w:rsidRPr="009C54AE" w14:paraId="37182F1E" w14:textId="77777777" w:rsidTr="00EB147A">
        <w:tc>
          <w:tcPr>
            <w:tcW w:w="9639" w:type="dxa"/>
          </w:tcPr>
          <w:p w14:paraId="576ACBC5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otoczenia przedsiębiorstwa, konkurencji</w:t>
            </w:r>
          </w:p>
        </w:tc>
      </w:tr>
      <w:tr w:rsidR="004D0BD2" w:rsidRPr="009C54AE" w14:paraId="2D257226" w14:textId="77777777" w:rsidTr="00EB147A">
        <w:tc>
          <w:tcPr>
            <w:tcW w:w="9639" w:type="dxa"/>
          </w:tcPr>
          <w:p w14:paraId="35D4509D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Analiza rozwoju zjawisk rynkowych w czasie</w:t>
            </w:r>
          </w:p>
        </w:tc>
      </w:tr>
      <w:tr w:rsidR="004D0BD2" w:rsidRPr="009C54AE" w14:paraId="565C94E4" w14:textId="77777777" w:rsidTr="00EB147A">
        <w:tc>
          <w:tcPr>
            <w:tcW w:w="9639" w:type="dxa"/>
          </w:tcPr>
          <w:p w14:paraId="1098F0DA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zależności przyczynowo-skutkowych zjawisk rynkowych</w:t>
            </w:r>
          </w:p>
        </w:tc>
      </w:tr>
      <w:tr w:rsidR="004D0BD2" w:rsidRPr="009C54AE" w14:paraId="08FDE2D9" w14:textId="77777777" w:rsidTr="00EB147A">
        <w:tc>
          <w:tcPr>
            <w:tcW w:w="9639" w:type="dxa"/>
          </w:tcPr>
          <w:p w14:paraId="38C8C36C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Mechanizm funkcjonowania gospodarki rynkowej</w:t>
            </w:r>
          </w:p>
        </w:tc>
      </w:tr>
      <w:tr w:rsidR="004D0BD2" w:rsidRPr="009C54AE" w14:paraId="50F1D0BF" w14:textId="77777777" w:rsidTr="00EB147A">
        <w:tc>
          <w:tcPr>
            <w:tcW w:w="9639" w:type="dxa"/>
          </w:tcPr>
          <w:p w14:paraId="0EF465CB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Przestrzenne aspekty zjawisk rynkowych</w:t>
            </w:r>
          </w:p>
        </w:tc>
      </w:tr>
      <w:tr w:rsidR="004D0BD2" w:rsidRPr="009C54AE" w14:paraId="65DF03DC" w14:textId="77777777" w:rsidTr="00EB147A">
        <w:tc>
          <w:tcPr>
            <w:tcW w:w="9639" w:type="dxa"/>
          </w:tcPr>
          <w:p w14:paraId="67E20B79" w14:textId="77777777" w:rsidR="004D0BD2" w:rsidRPr="00330365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0365">
              <w:rPr>
                <w:rFonts w:ascii="Corbel" w:hAnsi="Corbel"/>
                <w:sz w:val="24"/>
                <w:szCs w:val="24"/>
              </w:rPr>
              <w:t>Etyczne aspekty badań</w:t>
            </w:r>
            <w:r>
              <w:rPr>
                <w:rFonts w:ascii="Corbel" w:hAnsi="Corbel"/>
                <w:sz w:val="24"/>
                <w:szCs w:val="24"/>
              </w:rPr>
              <w:t xml:space="preserve"> rynku</w:t>
            </w:r>
          </w:p>
        </w:tc>
      </w:tr>
    </w:tbl>
    <w:p w14:paraId="37A40622" w14:textId="77777777" w:rsidR="004D0BD2" w:rsidRDefault="004D0BD2" w:rsidP="004D0BD2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A8C1FD1" w14:textId="77777777" w:rsidR="004D0BD2" w:rsidRDefault="004D0BD2" w:rsidP="004D0BD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7DA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p w14:paraId="5CAD6A1E" w14:textId="77777777" w:rsidR="004D0BD2" w:rsidRPr="00297DAF" w:rsidRDefault="004D0BD2" w:rsidP="004D0BD2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0BD2" w:rsidRPr="009C54AE" w14:paraId="67F5938B" w14:textId="77777777" w:rsidTr="00EB147A">
        <w:tc>
          <w:tcPr>
            <w:tcW w:w="9639" w:type="dxa"/>
          </w:tcPr>
          <w:p w14:paraId="03CCEEE6" w14:textId="77777777" w:rsidR="004D0BD2" w:rsidRPr="009C54AE" w:rsidRDefault="004D0BD2" w:rsidP="009F64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0BD2" w:rsidRPr="009C54AE" w14:paraId="11086FD7" w14:textId="77777777" w:rsidTr="00EB147A">
        <w:tc>
          <w:tcPr>
            <w:tcW w:w="9639" w:type="dxa"/>
          </w:tcPr>
          <w:p w14:paraId="532A18DB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Rynek doskonały i jego mechanizm</w:t>
            </w:r>
          </w:p>
        </w:tc>
      </w:tr>
      <w:tr w:rsidR="004D0BD2" w:rsidRPr="009C54AE" w14:paraId="0F8F8FD0" w14:textId="77777777" w:rsidTr="00EB147A">
        <w:tc>
          <w:tcPr>
            <w:tcW w:w="9639" w:type="dxa"/>
          </w:tcPr>
          <w:p w14:paraId="0BB73C4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napToGrid w:val="0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 xml:space="preserve"> statyczna i dynamiczna</w:t>
            </w:r>
          </w:p>
        </w:tc>
      </w:tr>
      <w:tr w:rsidR="004D0BD2" w:rsidRPr="009C54AE" w14:paraId="64372639" w14:textId="77777777" w:rsidTr="00EB147A">
        <w:tc>
          <w:tcPr>
            <w:tcW w:w="9639" w:type="dxa"/>
          </w:tcPr>
          <w:p w14:paraId="118CDE41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z w:val="24"/>
                <w:szCs w:val="24"/>
              </w:rPr>
              <w:t xml:space="preserve"> cykliczna – teoremat pajęczyny</w:t>
            </w:r>
          </w:p>
        </w:tc>
      </w:tr>
      <w:tr w:rsidR="004D0BD2" w:rsidRPr="009C54AE" w14:paraId="61DA36D8" w14:textId="77777777" w:rsidTr="00EB147A">
        <w:tc>
          <w:tcPr>
            <w:tcW w:w="9639" w:type="dxa"/>
          </w:tcPr>
          <w:p w14:paraId="32C244E8" w14:textId="77777777" w:rsidR="004D0BD2" w:rsidRPr="0007752B" w:rsidRDefault="004D0BD2" w:rsidP="009F64A7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Empiryczna identyfikacja funkcji popytu i podaży</w:t>
            </w:r>
          </w:p>
        </w:tc>
      </w:tr>
      <w:tr w:rsidR="004D0BD2" w:rsidRPr="009C54AE" w14:paraId="6CE25A03" w14:textId="77777777" w:rsidTr="00EB147A">
        <w:tc>
          <w:tcPr>
            <w:tcW w:w="9639" w:type="dxa"/>
          </w:tcPr>
          <w:p w14:paraId="0B76F003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lastRenderedPageBreak/>
              <w:t>Analiza pojemności rynku</w:t>
            </w:r>
          </w:p>
        </w:tc>
      </w:tr>
      <w:tr w:rsidR="004D0BD2" w:rsidRPr="009C54AE" w14:paraId="294998B2" w14:textId="77777777" w:rsidTr="00EB147A">
        <w:tc>
          <w:tcPr>
            <w:tcW w:w="9639" w:type="dxa"/>
          </w:tcPr>
          <w:p w14:paraId="42A40466" w14:textId="77777777" w:rsidR="004D0BD2" w:rsidRPr="0007752B" w:rsidRDefault="004D0BD2" w:rsidP="009F64A7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chłonności rynku</w:t>
            </w:r>
          </w:p>
        </w:tc>
      </w:tr>
      <w:tr w:rsidR="004D0BD2" w:rsidRPr="009C54AE" w14:paraId="7978050C" w14:textId="77777777" w:rsidTr="00EB147A">
        <w:tc>
          <w:tcPr>
            <w:tcW w:w="9639" w:type="dxa"/>
          </w:tcPr>
          <w:p w14:paraId="07739DC3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Projektowanie badania rynku</w:t>
            </w:r>
          </w:p>
        </w:tc>
      </w:tr>
      <w:tr w:rsidR="004D0BD2" w:rsidRPr="00F65D4C" w14:paraId="5752D382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9AF1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Budowa instrumentu pomiarowego</w:t>
            </w:r>
          </w:p>
        </w:tc>
      </w:tr>
      <w:tr w:rsidR="004D0BD2" w:rsidRPr="00F65D4C" w14:paraId="6987D850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18C4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zbierania danych ze źródeł pierwotnych i wtórnych</w:t>
            </w:r>
          </w:p>
        </w:tc>
      </w:tr>
      <w:tr w:rsidR="004D0BD2" w:rsidRPr="00F65D4C" w14:paraId="75F66D97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F59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redukcji i analizy danych</w:t>
            </w:r>
          </w:p>
        </w:tc>
      </w:tr>
      <w:tr w:rsidR="004D0BD2" w:rsidRPr="00F65D4C" w14:paraId="1DD5E610" w14:textId="77777777" w:rsidTr="00EB14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5E8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prezentacji i oceny wyników badania rynku</w:t>
            </w:r>
          </w:p>
        </w:tc>
      </w:tr>
    </w:tbl>
    <w:p w14:paraId="31E7B0CE" w14:textId="77777777" w:rsidR="004D0BD2" w:rsidRPr="009C54AE" w:rsidRDefault="004D0BD2" w:rsidP="004D0BD2">
      <w:pPr>
        <w:pStyle w:val="Punktygwne"/>
        <w:spacing w:before="0" w:after="120"/>
        <w:rPr>
          <w:rFonts w:ascii="Corbel" w:hAnsi="Corbel"/>
          <w:b w:val="0"/>
          <w:szCs w:val="24"/>
        </w:rPr>
      </w:pPr>
    </w:p>
    <w:p w14:paraId="2076A322" w14:textId="77777777" w:rsidR="004D0BD2" w:rsidRPr="009C54AE" w:rsidRDefault="004D0BD2" w:rsidP="004D0BD2">
      <w:pPr>
        <w:pStyle w:val="Punktygwne"/>
        <w:spacing w:before="0" w:after="20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25D1018" w14:textId="77777777" w:rsidR="004D0BD2" w:rsidRPr="009B41D2" w:rsidRDefault="004D0BD2" w:rsidP="004D0BD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</w:t>
      </w:r>
      <w:r w:rsidR="009F64A7">
        <w:rPr>
          <w:rFonts w:ascii="Corbel" w:hAnsi="Corbel"/>
          <w:b w:val="0"/>
          <w:smallCaps w:val="0"/>
          <w:szCs w:val="24"/>
        </w:rPr>
        <w:t>kład z prezentacją multimedialną.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473F19CC" w14:textId="77777777" w:rsidR="004D0BD2" w:rsidRPr="00297DAF" w:rsidRDefault="004D0BD2" w:rsidP="004D0BD2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przypadków.</w:t>
      </w:r>
    </w:p>
    <w:p w14:paraId="5ACD7FFA" w14:textId="77777777" w:rsidR="004D0BD2" w:rsidRDefault="009F64A7" w:rsidP="004D0BD2">
      <w:pPr>
        <w:rPr>
          <w:rFonts w:ascii="Corbel" w:hAnsi="Corbel"/>
          <w:sz w:val="24"/>
          <w:lang w:eastAsia="pl-PL"/>
        </w:rPr>
      </w:pPr>
      <w:r w:rsidRPr="009F64A7">
        <w:rPr>
          <w:rFonts w:ascii="Corbel" w:hAnsi="Corbel"/>
          <w:sz w:val="24"/>
          <w:lang w:eastAsia="pl-PL"/>
        </w:rPr>
        <w:t>Możliwość wykorzystania platformy MS Teams.</w:t>
      </w:r>
    </w:p>
    <w:p w14:paraId="378E4A63" w14:textId="77777777" w:rsidR="004D0BD2" w:rsidRPr="009C54AE" w:rsidRDefault="004D0BD2" w:rsidP="004D0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8C88224" w14:textId="77777777" w:rsidR="004D0BD2" w:rsidRPr="009C54AE" w:rsidRDefault="004D0BD2" w:rsidP="004D0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359889" w14:textId="77777777" w:rsidR="004D0BD2" w:rsidRPr="009C54AE" w:rsidRDefault="004D0BD2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9F64A7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9F64A7">
        <w:rPr>
          <w:rFonts w:ascii="Corbel" w:hAnsi="Corbel"/>
          <w:smallCaps w:val="0"/>
          <w:szCs w:val="24"/>
        </w:rPr>
        <w:t xml:space="preserve"> się</w:t>
      </w:r>
    </w:p>
    <w:p w14:paraId="7629AA77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D0BD2" w:rsidRPr="009C54AE" w14:paraId="549E6279" w14:textId="77777777" w:rsidTr="00EB147A">
        <w:tc>
          <w:tcPr>
            <w:tcW w:w="2410" w:type="dxa"/>
            <w:vAlign w:val="center"/>
          </w:tcPr>
          <w:p w14:paraId="377D8A3F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62D65D5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F64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9F64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76A87923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3C2EF9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E2D8A6" w14:textId="77777777" w:rsidR="004D0BD2" w:rsidRPr="009C54AE" w:rsidRDefault="004D0BD2" w:rsidP="00EB1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0BD2" w:rsidRPr="009C54AE" w14:paraId="5E06C2E8" w14:textId="77777777" w:rsidTr="00EB147A">
        <w:tc>
          <w:tcPr>
            <w:tcW w:w="2410" w:type="dxa"/>
          </w:tcPr>
          <w:p w14:paraId="5B3493B2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0B130868" w14:textId="77777777" w:rsidR="004D0BD2" w:rsidRPr="009C54AE" w:rsidRDefault="009F64A7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</w:t>
            </w:r>
            <w:r w:rsidR="004D0B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D0BD2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436311B" w14:textId="77777777" w:rsidR="004D0BD2" w:rsidRPr="002B5001" w:rsidRDefault="004D0BD2" w:rsidP="00A80BA2">
            <w:pPr>
              <w:spacing w:after="0"/>
              <w:jc w:val="center"/>
            </w:pPr>
            <w:r>
              <w:t xml:space="preserve">w, </w:t>
            </w:r>
            <w:r w:rsidRPr="002B5001">
              <w:t>ćw.</w:t>
            </w:r>
          </w:p>
        </w:tc>
      </w:tr>
      <w:tr w:rsidR="004D0BD2" w:rsidRPr="009C54AE" w14:paraId="6BC3814A" w14:textId="77777777" w:rsidTr="00EB147A">
        <w:tc>
          <w:tcPr>
            <w:tcW w:w="2410" w:type="dxa"/>
          </w:tcPr>
          <w:p w14:paraId="44701FEA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C85217C" w14:textId="77777777" w:rsidR="004D0BD2" w:rsidRDefault="004D0BD2" w:rsidP="009F64A7">
            <w:pPr>
              <w:spacing w:after="0"/>
              <w:jc w:val="both"/>
            </w:pPr>
            <w:r w:rsidRPr="0011088E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3A6264D8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  <w:tr w:rsidR="004D0BD2" w:rsidRPr="009C54AE" w14:paraId="01B862D9" w14:textId="77777777" w:rsidTr="00EB147A">
        <w:tc>
          <w:tcPr>
            <w:tcW w:w="2410" w:type="dxa"/>
          </w:tcPr>
          <w:p w14:paraId="4643F762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8763C0D" w14:textId="77777777" w:rsidR="004D0BD2" w:rsidRDefault="00111FBC" w:rsidP="009F64A7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AEA8335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  <w:tr w:rsidR="004D0BD2" w:rsidRPr="009C54AE" w14:paraId="0C0EEE48" w14:textId="77777777" w:rsidTr="00EB147A">
        <w:tc>
          <w:tcPr>
            <w:tcW w:w="2410" w:type="dxa"/>
          </w:tcPr>
          <w:p w14:paraId="19B4C31A" w14:textId="77777777" w:rsidR="004D0BD2" w:rsidRPr="009C54AE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46AD6CA0" w14:textId="77777777" w:rsidR="004D0BD2" w:rsidRPr="00C571C5" w:rsidRDefault="004D0BD2" w:rsidP="009F6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71C5">
              <w:rPr>
                <w:rFonts w:ascii="Corbel" w:hAnsi="Corbel"/>
                <w:b w:val="0"/>
                <w:smallCaps w:val="0"/>
                <w:szCs w:val="24"/>
              </w:rPr>
              <w:t>zadanie zespołowe</w:t>
            </w:r>
            <w:r w:rsidRPr="00C571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62D1F1A" w14:textId="77777777" w:rsidR="004D0BD2" w:rsidRPr="002B5001" w:rsidRDefault="004D0BD2" w:rsidP="00A80BA2">
            <w:pPr>
              <w:spacing w:after="0"/>
              <w:jc w:val="center"/>
            </w:pPr>
            <w:r w:rsidRPr="002B5001">
              <w:t>ćw.</w:t>
            </w:r>
          </w:p>
        </w:tc>
      </w:tr>
    </w:tbl>
    <w:p w14:paraId="1EF3412E" w14:textId="77777777" w:rsidR="009F64A7" w:rsidRPr="009C54AE" w:rsidRDefault="009F64A7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183928" w14:textId="77777777" w:rsidR="004D0BD2" w:rsidRDefault="004D0BD2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9F64A7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Warunki zaliczenia przedmiotu (kryteria oceniania) </w:t>
      </w:r>
    </w:p>
    <w:p w14:paraId="3D559D41" w14:textId="77777777" w:rsidR="009F64A7" w:rsidRPr="009C54AE" w:rsidRDefault="009F64A7" w:rsidP="004D0B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D0BD2" w:rsidRPr="009C54AE" w14:paraId="1E5CC105" w14:textId="77777777" w:rsidTr="00EB147A">
        <w:tc>
          <w:tcPr>
            <w:tcW w:w="9670" w:type="dxa"/>
          </w:tcPr>
          <w:p w14:paraId="187EABD8" w14:textId="77777777" w:rsidR="004D0BD2" w:rsidRPr="00DA72D7" w:rsidRDefault="004D0BD2" w:rsidP="009F64A7">
            <w:pPr>
              <w:pStyle w:val="Nagwek1"/>
              <w:jc w:val="both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lastRenderedPageBreak/>
              <w:t>Przedmiot kończy się egzaminem pisemnym w formie pytań otwartych, punktacja jest taka sama jak w przypadku kolokwium z ćwiczeń.</w:t>
            </w:r>
          </w:p>
          <w:p w14:paraId="4E934028" w14:textId="77777777" w:rsidR="004D0BD2" w:rsidRPr="00DA72D7" w:rsidRDefault="004D0BD2" w:rsidP="009F64A7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Na zaliczenie końcowe ćwiczeń składają się: </w:t>
            </w:r>
          </w:p>
          <w:p w14:paraId="02110B56" w14:textId="77777777" w:rsidR="004D0BD2" w:rsidRPr="00C571C5" w:rsidRDefault="004D0BD2" w:rsidP="009F64A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C571C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62EC9CAF" w14:textId="77777777" w:rsidR="004D0BD2" w:rsidRPr="00DA72D7" w:rsidRDefault="004D0BD2" w:rsidP="009F64A7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eastAsia="Cambria" w:hAnsi="Corbel"/>
                <w:b w:val="0"/>
                <w:szCs w:val="24"/>
                <w:lang w:eastAsia="pl-PL"/>
              </w:rPr>
              <w:t>poprawne zrealizowanie w</w:t>
            </w: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 </w:t>
            </w:r>
            <w:r w:rsidR="009F64A7">
              <w:rPr>
                <w:rStyle w:val="TytuZnak"/>
                <w:rFonts w:ascii="Corbel" w:hAnsi="Corbel"/>
                <w:szCs w:val="24"/>
              </w:rPr>
              <w:t>zespołach budowy instrumentów badawczych.</w:t>
            </w:r>
          </w:p>
          <w:p w14:paraId="2A43D97E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9F64A7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07FB812E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56978359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0D96CBAC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6D102CE5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20973BDD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64E04BB3" w14:textId="77777777" w:rsidR="004D0BD2" w:rsidRPr="007C714D" w:rsidRDefault="004D0BD2" w:rsidP="009F6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0BC4F7A2" w14:textId="77777777" w:rsidR="0025233D" w:rsidRPr="004C3079" w:rsidRDefault="004D0BD2" w:rsidP="009F64A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7659503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276C5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6345DF" w14:textId="77777777" w:rsidR="004D0BD2" w:rsidRPr="009C54AE" w:rsidRDefault="004D0BD2" w:rsidP="004D0BD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57C61D6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D0BD2" w:rsidRPr="009C54AE" w14:paraId="4F13190B" w14:textId="77777777" w:rsidTr="00EB147A">
        <w:tc>
          <w:tcPr>
            <w:tcW w:w="4962" w:type="dxa"/>
            <w:vAlign w:val="center"/>
          </w:tcPr>
          <w:p w14:paraId="3FC2492D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B7E15B2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D0BD2" w:rsidRPr="009C54AE" w14:paraId="773451FC" w14:textId="77777777" w:rsidTr="00EB147A">
        <w:tc>
          <w:tcPr>
            <w:tcW w:w="4962" w:type="dxa"/>
          </w:tcPr>
          <w:p w14:paraId="2AB48A7F" w14:textId="21D4A4CE" w:rsidR="004D0BD2" w:rsidRPr="009C54AE" w:rsidRDefault="004D0BD2" w:rsidP="00EE59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9F64A7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31F942" w14:textId="2DD3EA73" w:rsidR="004D0BD2" w:rsidRPr="009C54AE" w:rsidRDefault="001E5EF9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D0BD2" w:rsidRPr="009C54AE" w14:paraId="03F495ED" w14:textId="77777777" w:rsidTr="00EB147A">
        <w:tc>
          <w:tcPr>
            <w:tcW w:w="4962" w:type="dxa"/>
          </w:tcPr>
          <w:p w14:paraId="2D3A17E0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8B2B26F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741FCB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D0BD2" w:rsidRPr="009C54AE" w14:paraId="5B5ADA9F" w14:textId="77777777" w:rsidTr="00EB147A">
        <w:tc>
          <w:tcPr>
            <w:tcW w:w="4962" w:type="dxa"/>
          </w:tcPr>
          <w:p w14:paraId="59285D25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7C8A292F" w14:textId="7E6C2E3A" w:rsidR="004D0BD2" w:rsidRPr="009C54AE" w:rsidRDefault="0038791B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4D0BD2" w:rsidRPr="009C54AE" w14:paraId="2C96AE2C" w14:textId="77777777" w:rsidTr="00EB147A">
        <w:tc>
          <w:tcPr>
            <w:tcW w:w="4962" w:type="dxa"/>
          </w:tcPr>
          <w:p w14:paraId="4781EAFD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E20D4F5" w14:textId="0DD23C0D" w:rsidR="004D0BD2" w:rsidRPr="009C54AE" w:rsidRDefault="0038791B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D0BD2" w:rsidRPr="009C54AE" w14:paraId="0230C85C" w14:textId="77777777" w:rsidTr="00EB147A">
        <w:tc>
          <w:tcPr>
            <w:tcW w:w="4962" w:type="dxa"/>
          </w:tcPr>
          <w:p w14:paraId="2BA4886E" w14:textId="77777777" w:rsidR="004D0BD2" w:rsidRPr="009C54AE" w:rsidRDefault="004D0BD2" w:rsidP="00EB147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2B183" w14:textId="5104886F" w:rsidR="004D0BD2" w:rsidRPr="00D42568" w:rsidRDefault="0038791B" w:rsidP="00EB1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48315C4" w14:textId="77777777" w:rsidR="004D0BD2" w:rsidRPr="009C54AE" w:rsidRDefault="004D0BD2" w:rsidP="004D0B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E6B75A" w14:textId="77777777" w:rsidR="004D0BD2" w:rsidRDefault="004D0BD2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14DC8C" w14:textId="77777777" w:rsidR="003F49ED" w:rsidRPr="009C54AE" w:rsidRDefault="003F49ED" w:rsidP="004D0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DD36F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</w:t>
      </w:r>
      <w:r w:rsidR="00DF0540">
        <w:rPr>
          <w:rFonts w:ascii="Corbel" w:hAnsi="Corbel"/>
          <w:smallCaps w:val="0"/>
          <w:szCs w:val="24"/>
        </w:rPr>
        <w:t>OWE W RAMACH PRZEDMIOTU</w:t>
      </w:r>
    </w:p>
    <w:p w14:paraId="5685045E" w14:textId="77777777" w:rsidR="004D0BD2" w:rsidRPr="009C54AE" w:rsidRDefault="004D0BD2" w:rsidP="004D0BD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4D0BD2" w:rsidRPr="009C54AE" w14:paraId="3258F816" w14:textId="77777777" w:rsidTr="00A80BA2">
        <w:trPr>
          <w:trHeight w:val="397"/>
        </w:trPr>
        <w:tc>
          <w:tcPr>
            <w:tcW w:w="2359" w:type="pct"/>
          </w:tcPr>
          <w:p w14:paraId="48056915" w14:textId="77777777" w:rsidR="004D0BD2" w:rsidRPr="009C54AE" w:rsidRDefault="004D0BD2" w:rsidP="00EB1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9D29CA" w14:textId="77777777" w:rsidR="004D0BD2" w:rsidRPr="009C54AE" w:rsidRDefault="004D0BD2" w:rsidP="00DF05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D0BD2" w:rsidRPr="009C54AE" w14:paraId="6DE717DD" w14:textId="77777777" w:rsidTr="00A80BA2">
        <w:trPr>
          <w:trHeight w:val="397"/>
        </w:trPr>
        <w:tc>
          <w:tcPr>
            <w:tcW w:w="2359" w:type="pct"/>
          </w:tcPr>
          <w:p w14:paraId="1A322555" w14:textId="77777777" w:rsidR="004D0BD2" w:rsidRPr="009C54AE" w:rsidRDefault="004D0BD2" w:rsidP="00EB1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0CEF058" w14:textId="77777777" w:rsidR="004D0BD2" w:rsidRPr="009C54AE" w:rsidRDefault="004D0BD2" w:rsidP="00DF05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8B6674" w14:textId="77777777" w:rsidR="004D0BD2" w:rsidRDefault="004D0BD2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E66301" w14:textId="77777777" w:rsidR="00DF0540" w:rsidRPr="009C54AE" w:rsidRDefault="00DF0540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108AA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F66196F" w14:textId="77777777" w:rsidR="004D0BD2" w:rsidRPr="009C54AE" w:rsidRDefault="004D0BD2" w:rsidP="004D0B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D0BD2" w:rsidRPr="009C54AE" w14:paraId="2DE5E559" w14:textId="77777777" w:rsidTr="179A3217">
        <w:trPr>
          <w:trHeight w:val="397"/>
        </w:trPr>
        <w:tc>
          <w:tcPr>
            <w:tcW w:w="5000" w:type="pct"/>
          </w:tcPr>
          <w:p w14:paraId="2AEA693A" w14:textId="77777777" w:rsidR="004D0BD2" w:rsidRPr="0007752B" w:rsidRDefault="004D0BD2" w:rsidP="00EB14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D3AEDB" w14:textId="77777777" w:rsidR="004D0BD2" w:rsidRPr="0007752B" w:rsidRDefault="004D0BD2" w:rsidP="004D0BD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 w:rsidR="00DF0540">
              <w:rPr>
                <w:rFonts w:ascii="Corbel" w:hAnsi="Corbel"/>
                <w:sz w:val="24"/>
                <w:szCs w:val="24"/>
              </w:rPr>
              <w:t>.</w:t>
            </w:r>
          </w:p>
          <w:p w14:paraId="3CE81121" w14:textId="77777777" w:rsidR="004D0BD2" w:rsidRPr="0007752B" w:rsidRDefault="004D0BD2" w:rsidP="00DF054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lastRenderedPageBreak/>
              <w:t>Rosa G., Smalec A., Sondej T.: Analiza i funkcjonowanie rynku. Wyd. Uniwersytetu Szczecińskiego, Szczecin 2010</w:t>
            </w:r>
            <w:r w:rsidR="00DF054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0BD2" w:rsidRPr="009C2637" w14:paraId="495703D6" w14:textId="77777777" w:rsidTr="179A3217">
        <w:trPr>
          <w:trHeight w:val="397"/>
        </w:trPr>
        <w:tc>
          <w:tcPr>
            <w:tcW w:w="5000" w:type="pct"/>
          </w:tcPr>
          <w:p w14:paraId="679C504F" w14:textId="77777777" w:rsidR="004D0BD2" w:rsidRPr="0007752B" w:rsidRDefault="004D0BD2" w:rsidP="00EB14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2C1E3C0" w14:textId="77777777" w:rsidR="004D0BD2" w:rsidRPr="0007752B" w:rsidRDefault="00C97E30" w:rsidP="179A3217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>Makowski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79A3217">
              <w:rPr>
                <w:rFonts w:ascii="Corbel" w:hAnsi="Corbel"/>
                <w:b w:val="0"/>
                <w:smallCaps w:val="0"/>
              </w:rPr>
              <w:t>M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.: </w:t>
            </w:r>
            <w:r w:rsidRPr="179A3217">
              <w:rPr>
                <w:rFonts w:ascii="Corbel" w:hAnsi="Corbel"/>
                <w:b w:val="0"/>
                <w:smallCaps w:val="0"/>
              </w:rPr>
              <w:t>Gromadzenie i analiza danych rynkowych w praktyce.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179A3217">
              <w:rPr>
                <w:rFonts w:ascii="Corbel" w:hAnsi="Corbel"/>
                <w:b w:val="0"/>
                <w:smallCaps w:val="0"/>
              </w:rPr>
              <w:t>CeDeWu, Warszawa 2018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>.</w:t>
            </w:r>
          </w:p>
          <w:p w14:paraId="147747BC" w14:textId="2AACC63A" w:rsidR="004D0BD2" w:rsidRPr="0007752B" w:rsidRDefault="00C97E30" w:rsidP="179A3217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>Starzeński O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>.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: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Analiza rynk</w:t>
            </w:r>
            <w:r w:rsidRPr="179A3217">
              <w:rPr>
                <w:rFonts w:ascii="Corbel" w:hAnsi="Corbel"/>
                <w:b w:val="0"/>
                <w:smallCaps w:val="0"/>
              </w:rPr>
              <w:t>ów finansowych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. Wyd. 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C.H. Beck, Warszawa</w:t>
            </w:r>
            <w:r w:rsidR="004D0BD2" w:rsidRPr="179A3217">
              <w:rPr>
                <w:rFonts w:ascii="Corbel" w:hAnsi="Corbel"/>
                <w:b w:val="0"/>
                <w:smallCaps w:val="0"/>
              </w:rPr>
              <w:t xml:space="preserve"> 20</w:t>
            </w:r>
            <w:r w:rsidRPr="179A3217">
              <w:rPr>
                <w:rFonts w:ascii="Corbel" w:hAnsi="Corbel"/>
                <w:b w:val="0"/>
                <w:smallCaps w:val="0"/>
              </w:rPr>
              <w:t>11</w:t>
            </w:r>
            <w:r w:rsidR="00DF0540" w:rsidRPr="179A3217">
              <w:rPr>
                <w:rFonts w:ascii="Corbel" w:hAnsi="Corbel"/>
                <w:b w:val="0"/>
                <w:smallCaps w:val="0"/>
              </w:rPr>
              <w:t>.</w:t>
            </w:r>
          </w:p>
          <w:p w14:paraId="134B4306" w14:textId="174B430E" w:rsidR="004D0BD2" w:rsidRPr="0007752B" w:rsidRDefault="7E97404C" w:rsidP="179A3217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79A3217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179A3217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</w:t>
            </w:r>
          </w:p>
        </w:tc>
      </w:tr>
    </w:tbl>
    <w:p w14:paraId="2A3B0D99" w14:textId="77777777" w:rsidR="004D0BD2" w:rsidRPr="009C54AE" w:rsidRDefault="004D0BD2" w:rsidP="004D0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56C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B62C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F9BE51" w14:textId="77777777" w:rsidR="0077742D" w:rsidRDefault="0077742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7774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983D" w14:textId="77777777" w:rsidR="003E655F" w:rsidRDefault="003E655F" w:rsidP="00C16ABF">
      <w:pPr>
        <w:spacing w:after="0" w:line="240" w:lineRule="auto"/>
      </w:pPr>
      <w:r>
        <w:separator/>
      </w:r>
    </w:p>
  </w:endnote>
  <w:endnote w:type="continuationSeparator" w:id="0">
    <w:p w14:paraId="7F018267" w14:textId="77777777" w:rsidR="003E655F" w:rsidRDefault="003E65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13318" w14:textId="77777777" w:rsidR="003E655F" w:rsidRDefault="003E655F" w:rsidP="00C16ABF">
      <w:pPr>
        <w:spacing w:after="0" w:line="240" w:lineRule="auto"/>
      </w:pPr>
      <w:r>
        <w:separator/>
      </w:r>
    </w:p>
  </w:footnote>
  <w:footnote w:type="continuationSeparator" w:id="0">
    <w:p w14:paraId="51819BBC" w14:textId="77777777" w:rsidR="003E655F" w:rsidRDefault="003E655F" w:rsidP="00C16ABF">
      <w:pPr>
        <w:spacing w:after="0" w:line="240" w:lineRule="auto"/>
      </w:pPr>
      <w:r>
        <w:continuationSeparator/>
      </w:r>
    </w:p>
  </w:footnote>
  <w:footnote w:id="1">
    <w:p w14:paraId="1CC3458B" w14:textId="77777777" w:rsidR="0048087A" w:rsidRDefault="0048087A" w:rsidP="0048087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731EB"/>
    <w:multiLevelType w:val="hybridMultilevel"/>
    <w:tmpl w:val="7AC079E2"/>
    <w:lvl w:ilvl="0" w:tplc="77B00DDC">
      <w:start w:val="1"/>
      <w:numFmt w:val="decimal"/>
      <w:lvlText w:val="%1."/>
      <w:lvlJc w:val="left"/>
      <w:pPr>
        <w:ind w:left="360" w:hanging="360"/>
      </w:pPr>
    </w:lvl>
    <w:lvl w:ilvl="1" w:tplc="1E2CE3EE">
      <w:start w:val="1"/>
      <w:numFmt w:val="lowerLetter"/>
      <w:lvlText w:val="%2."/>
      <w:lvlJc w:val="left"/>
      <w:pPr>
        <w:ind w:left="1080" w:hanging="360"/>
      </w:pPr>
    </w:lvl>
    <w:lvl w:ilvl="2" w:tplc="A32C41D0">
      <w:start w:val="1"/>
      <w:numFmt w:val="lowerRoman"/>
      <w:lvlText w:val="%3."/>
      <w:lvlJc w:val="right"/>
      <w:pPr>
        <w:ind w:left="1800" w:hanging="180"/>
      </w:pPr>
    </w:lvl>
    <w:lvl w:ilvl="3" w:tplc="505098A8">
      <w:start w:val="1"/>
      <w:numFmt w:val="decimal"/>
      <w:lvlText w:val="%4."/>
      <w:lvlJc w:val="left"/>
      <w:pPr>
        <w:ind w:left="2520" w:hanging="360"/>
      </w:pPr>
    </w:lvl>
    <w:lvl w:ilvl="4" w:tplc="096A9C26">
      <w:start w:val="1"/>
      <w:numFmt w:val="lowerLetter"/>
      <w:lvlText w:val="%5."/>
      <w:lvlJc w:val="left"/>
      <w:pPr>
        <w:ind w:left="3240" w:hanging="360"/>
      </w:pPr>
    </w:lvl>
    <w:lvl w:ilvl="5" w:tplc="DB54C80E">
      <w:start w:val="1"/>
      <w:numFmt w:val="lowerRoman"/>
      <w:lvlText w:val="%6."/>
      <w:lvlJc w:val="right"/>
      <w:pPr>
        <w:ind w:left="3960" w:hanging="180"/>
      </w:pPr>
    </w:lvl>
    <w:lvl w:ilvl="6" w:tplc="7D627750">
      <w:start w:val="1"/>
      <w:numFmt w:val="decimal"/>
      <w:lvlText w:val="%7."/>
      <w:lvlJc w:val="left"/>
      <w:pPr>
        <w:ind w:left="4680" w:hanging="360"/>
      </w:pPr>
    </w:lvl>
    <w:lvl w:ilvl="7" w:tplc="96A6D5E0">
      <w:start w:val="1"/>
      <w:numFmt w:val="lowerLetter"/>
      <w:lvlText w:val="%8."/>
      <w:lvlJc w:val="left"/>
      <w:pPr>
        <w:ind w:left="5400" w:hanging="360"/>
      </w:pPr>
    </w:lvl>
    <w:lvl w:ilvl="8" w:tplc="77AC66CE">
      <w:start w:val="1"/>
      <w:numFmt w:val="lowerRoman"/>
      <w:lvlText w:val="%9."/>
      <w:lvlJc w:val="right"/>
      <w:pPr>
        <w:ind w:left="6120" w:hanging="180"/>
      </w:pPr>
    </w:lvl>
  </w:abstractNum>
  <w:num w:numId="1" w16cid:durableId="400716758">
    <w:abstractNumId w:val="4"/>
  </w:num>
  <w:num w:numId="2" w16cid:durableId="1209878558">
    <w:abstractNumId w:val="0"/>
  </w:num>
  <w:num w:numId="3" w16cid:durableId="1639798325">
    <w:abstractNumId w:val="3"/>
  </w:num>
  <w:num w:numId="4" w16cid:durableId="78258231">
    <w:abstractNumId w:val="1"/>
  </w:num>
  <w:num w:numId="5" w16cid:durableId="15133999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DA8"/>
    <w:rsid w:val="000048FD"/>
    <w:rsid w:val="000077B4"/>
    <w:rsid w:val="00015B8F"/>
    <w:rsid w:val="00022ECE"/>
    <w:rsid w:val="00042A51"/>
    <w:rsid w:val="00042D2E"/>
    <w:rsid w:val="00044C82"/>
    <w:rsid w:val="00045975"/>
    <w:rsid w:val="00070ED6"/>
    <w:rsid w:val="000742DC"/>
    <w:rsid w:val="00084C12"/>
    <w:rsid w:val="0009462C"/>
    <w:rsid w:val="00094B12"/>
    <w:rsid w:val="00096C46"/>
    <w:rsid w:val="000A1F4D"/>
    <w:rsid w:val="000A296F"/>
    <w:rsid w:val="000A2A28"/>
    <w:rsid w:val="000A3CDF"/>
    <w:rsid w:val="000A640E"/>
    <w:rsid w:val="000B192D"/>
    <w:rsid w:val="000B28EE"/>
    <w:rsid w:val="000B3E37"/>
    <w:rsid w:val="000D04B0"/>
    <w:rsid w:val="000F1C57"/>
    <w:rsid w:val="000F5615"/>
    <w:rsid w:val="000F7A5C"/>
    <w:rsid w:val="00111F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46"/>
    <w:rsid w:val="001D657B"/>
    <w:rsid w:val="001D7B54"/>
    <w:rsid w:val="001E0209"/>
    <w:rsid w:val="001E5EF9"/>
    <w:rsid w:val="001F2CA2"/>
    <w:rsid w:val="002144C0"/>
    <w:rsid w:val="00215FA7"/>
    <w:rsid w:val="0022477D"/>
    <w:rsid w:val="002278A9"/>
    <w:rsid w:val="00230570"/>
    <w:rsid w:val="002336F9"/>
    <w:rsid w:val="0024028F"/>
    <w:rsid w:val="00244ABC"/>
    <w:rsid w:val="0025233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7DF"/>
    <w:rsid w:val="003530DD"/>
    <w:rsid w:val="00363F78"/>
    <w:rsid w:val="00381A72"/>
    <w:rsid w:val="0038791B"/>
    <w:rsid w:val="003A0A5B"/>
    <w:rsid w:val="003A1176"/>
    <w:rsid w:val="003C0BAE"/>
    <w:rsid w:val="003D18A9"/>
    <w:rsid w:val="003D6CE2"/>
    <w:rsid w:val="003E1941"/>
    <w:rsid w:val="003E2FE6"/>
    <w:rsid w:val="003E49D5"/>
    <w:rsid w:val="003E655F"/>
    <w:rsid w:val="003F205D"/>
    <w:rsid w:val="003F38C0"/>
    <w:rsid w:val="003F49ED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61E"/>
    <w:rsid w:val="004652C2"/>
    <w:rsid w:val="004706D1"/>
    <w:rsid w:val="00471326"/>
    <w:rsid w:val="0047598D"/>
    <w:rsid w:val="0048087A"/>
    <w:rsid w:val="004840FD"/>
    <w:rsid w:val="00490F7D"/>
    <w:rsid w:val="00491678"/>
    <w:rsid w:val="004968E2"/>
    <w:rsid w:val="004A3EEA"/>
    <w:rsid w:val="004A4D1F"/>
    <w:rsid w:val="004D0BD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0AF8"/>
    <w:rsid w:val="0056696D"/>
    <w:rsid w:val="0059484D"/>
    <w:rsid w:val="005962AF"/>
    <w:rsid w:val="005A0855"/>
    <w:rsid w:val="005A133C"/>
    <w:rsid w:val="005A3196"/>
    <w:rsid w:val="005C080F"/>
    <w:rsid w:val="005C55E5"/>
    <w:rsid w:val="005C696A"/>
    <w:rsid w:val="005E6E85"/>
    <w:rsid w:val="005F31D2"/>
    <w:rsid w:val="005F4C10"/>
    <w:rsid w:val="0061029B"/>
    <w:rsid w:val="00617230"/>
    <w:rsid w:val="00621CE1"/>
    <w:rsid w:val="00624886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7EF"/>
    <w:rsid w:val="00763BF1"/>
    <w:rsid w:val="00766FD4"/>
    <w:rsid w:val="0077742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010"/>
    <w:rsid w:val="007F4155"/>
    <w:rsid w:val="0081554D"/>
    <w:rsid w:val="0081686A"/>
    <w:rsid w:val="0081707E"/>
    <w:rsid w:val="008449B3"/>
    <w:rsid w:val="008552A2"/>
    <w:rsid w:val="0085639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582"/>
    <w:rsid w:val="00966754"/>
    <w:rsid w:val="00984B23"/>
    <w:rsid w:val="00986C49"/>
    <w:rsid w:val="00991867"/>
    <w:rsid w:val="00997F14"/>
    <w:rsid w:val="009A78D9"/>
    <w:rsid w:val="009C3E31"/>
    <w:rsid w:val="009C54AE"/>
    <w:rsid w:val="009C788E"/>
    <w:rsid w:val="009D31CF"/>
    <w:rsid w:val="009D3F3B"/>
    <w:rsid w:val="009E0543"/>
    <w:rsid w:val="009E3B41"/>
    <w:rsid w:val="009F3C5C"/>
    <w:rsid w:val="009F4610"/>
    <w:rsid w:val="009F64A7"/>
    <w:rsid w:val="00A00ECC"/>
    <w:rsid w:val="00A0176C"/>
    <w:rsid w:val="00A155EE"/>
    <w:rsid w:val="00A164F5"/>
    <w:rsid w:val="00A2245B"/>
    <w:rsid w:val="00A30110"/>
    <w:rsid w:val="00A36899"/>
    <w:rsid w:val="00A371F6"/>
    <w:rsid w:val="00A43BF6"/>
    <w:rsid w:val="00A53FA5"/>
    <w:rsid w:val="00A54817"/>
    <w:rsid w:val="00A601C8"/>
    <w:rsid w:val="00A60583"/>
    <w:rsid w:val="00A60799"/>
    <w:rsid w:val="00A6081C"/>
    <w:rsid w:val="00A80BA2"/>
    <w:rsid w:val="00A84C85"/>
    <w:rsid w:val="00A97DE1"/>
    <w:rsid w:val="00AB053C"/>
    <w:rsid w:val="00AC323F"/>
    <w:rsid w:val="00AD1146"/>
    <w:rsid w:val="00AD27D3"/>
    <w:rsid w:val="00AD66D6"/>
    <w:rsid w:val="00AD6F89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EAA"/>
    <w:rsid w:val="00B607DB"/>
    <w:rsid w:val="00B66529"/>
    <w:rsid w:val="00B75946"/>
    <w:rsid w:val="00B8056E"/>
    <w:rsid w:val="00B819C8"/>
    <w:rsid w:val="00B82308"/>
    <w:rsid w:val="00B90885"/>
    <w:rsid w:val="00BA2A85"/>
    <w:rsid w:val="00BB520A"/>
    <w:rsid w:val="00BC797F"/>
    <w:rsid w:val="00BD3869"/>
    <w:rsid w:val="00BD66E9"/>
    <w:rsid w:val="00BD6FF4"/>
    <w:rsid w:val="00BF2C41"/>
    <w:rsid w:val="00C058B4"/>
    <w:rsid w:val="00C05F44"/>
    <w:rsid w:val="00C11CA4"/>
    <w:rsid w:val="00C131B5"/>
    <w:rsid w:val="00C14C1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E30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0540"/>
    <w:rsid w:val="00DF320D"/>
    <w:rsid w:val="00DF71C8"/>
    <w:rsid w:val="00E129B8"/>
    <w:rsid w:val="00E21E7D"/>
    <w:rsid w:val="00E22FBC"/>
    <w:rsid w:val="00E2397D"/>
    <w:rsid w:val="00E24BF5"/>
    <w:rsid w:val="00E25338"/>
    <w:rsid w:val="00E51E44"/>
    <w:rsid w:val="00E60060"/>
    <w:rsid w:val="00E63348"/>
    <w:rsid w:val="00E661B9"/>
    <w:rsid w:val="00E742AA"/>
    <w:rsid w:val="00E77E88"/>
    <w:rsid w:val="00E8107D"/>
    <w:rsid w:val="00E960BB"/>
    <w:rsid w:val="00EA2074"/>
    <w:rsid w:val="00EA3D13"/>
    <w:rsid w:val="00EA4832"/>
    <w:rsid w:val="00EA4E9D"/>
    <w:rsid w:val="00EC4899"/>
    <w:rsid w:val="00ED03AB"/>
    <w:rsid w:val="00ED32D2"/>
    <w:rsid w:val="00EE32DE"/>
    <w:rsid w:val="00EE5457"/>
    <w:rsid w:val="00EE5912"/>
    <w:rsid w:val="00EE66FC"/>
    <w:rsid w:val="00EF6DCA"/>
    <w:rsid w:val="00F070AB"/>
    <w:rsid w:val="00F17567"/>
    <w:rsid w:val="00F27A7B"/>
    <w:rsid w:val="00F526AF"/>
    <w:rsid w:val="00F617C3"/>
    <w:rsid w:val="00F7066B"/>
    <w:rsid w:val="00F77FA8"/>
    <w:rsid w:val="00F83B28"/>
    <w:rsid w:val="00F85DB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B6A111"/>
    <w:rsid w:val="179A3217"/>
    <w:rsid w:val="7809AAAF"/>
    <w:rsid w:val="7E974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CFE7B0A"/>
  <w15:docId w15:val="{ADCF0C78-DFC4-4781-9490-5126B55E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D0B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D0BD2"/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3C16-3C53-4CF3-A5A9-70FC40E05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727E29-B8DB-4BE3-9A19-80EED7A25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F029E-33D3-4E9A-BD3A-141C1DF18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BE44A-33B7-4C3D-93B9-4B233D07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886</Words>
  <Characters>5317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34</cp:revision>
  <cp:lastPrinted>2019-02-06T12:12:00Z</cp:lastPrinted>
  <dcterms:created xsi:type="dcterms:W3CDTF">2020-09-30T13:29:00Z</dcterms:created>
  <dcterms:modified xsi:type="dcterms:W3CDTF">2025-06-30T07:27:00Z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